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D625" w14:textId="77777777" w:rsidR="00BA2BE7" w:rsidRDefault="00BA2BE7" w:rsidP="00A042BE">
      <w:pPr>
        <w:jc w:val="both"/>
        <w:rPr>
          <w:rFonts w:ascii="Arial" w:hAnsi="Arial" w:cs="Arial"/>
        </w:rPr>
      </w:pPr>
    </w:p>
    <w:p w14:paraId="515B976A" w14:textId="4EDBC9AE" w:rsidR="00BA2BE7" w:rsidRDefault="00BA2BE7" w:rsidP="00A042BE">
      <w:pPr>
        <w:jc w:val="both"/>
        <w:rPr>
          <w:rFonts w:ascii="Arial" w:hAnsi="Arial" w:cs="Arial"/>
        </w:rPr>
      </w:pPr>
      <w:r w:rsidRPr="00BA2BE7">
        <w:rPr>
          <w:rFonts w:ascii="Arial" w:hAnsi="Arial" w:cs="Arial"/>
          <w:noProof/>
        </w:rPr>
        <w:drawing>
          <wp:inline distT="0" distB="0" distL="0" distR="0" wp14:anchorId="0A035471" wp14:editId="30F03207">
            <wp:extent cx="5943600" cy="1292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B32B" w14:textId="77777777" w:rsidR="00BA2BE7" w:rsidRDefault="00BA2BE7" w:rsidP="00A042B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BE7" w14:paraId="238D36AC" w14:textId="77777777" w:rsidTr="00BA2BE7">
        <w:tc>
          <w:tcPr>
            <w:tcW w:w="9350" w:type="dxa"/>
          </w:tcPr>
          <w:p w14:paraId="416BE9FF" w14:textId="77777777" w:rsidR="00BA2BE7" w:rsidRDefault="00BA2BE7" w:rsidP="00BA2B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EBC0FF" w14:textId="21BACFCC" w:rsidR="00500A80" w:rsidRPr="00500A80" w:rsidRDefault="00500A80" w:rsidP="00BA2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80">
              <w:rPr>
                <w:rFonts w:ascii="Arial" w:hAnsi="Arial" w:cs="Arial"/>
                <w:b/>
                <w:bCs/>
              </w:rPr>
              <w:t>CY/2018/ISF/SO6.NO3.1.1/2</w:t>
            </w:r>
          </w:p>
          <w:p w14:paraId="1128CC15" w14:textId="77777777" w:rsidR="00500A80" w:rsidRDefault="00500A80" w:rsidP="00BA2B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2FCD7C" w14:textId="6F57AA2F" w:rsidR="00BA2BE7" w:rsidRDefault="00BA2BE7" w:rsidP="00BA2B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BE7">
              <w:rPr>
                <w:rFonts w:ascii="Arial" w:hAnsi="Arial" w:cs="Arial"/>
                <w:b/>
                <w:bCs/>
              </w:rPr>
              <w:t>Conduct training for the purposes of combating terrorism and preventing and combating cross-border crime</w:t>
            </w:r>
          </w:p>
          <w:p w14:paraId="654F055A" w14:textId="63FCAAC2" w:rsidR="00BA2BE7" w:rsidRPr="00BA2BE7" w:rsidRDefault="00BA2BE7" w:rsidP="00BA2B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3818EFE" w14:textId="05D89B0E" w:rsidR="00BA2BE7" w:rsidRDefault="00BA2BE7" w:rsidP="00A042BE">
      <w:pPr>
        <w:jc w:val="both"/>
        <w:rPr>
          <w:rFonts w:ascii="Arial" w:hAnsi="Arial" w:cs="Arial"/>
        </w:rPr>
      </w:pPr>
    </w:p>
    <w:p w14:paraId="06217D6B" w14:textId="77777777" w:rsidR="00BA2BE7" w:rsidRDefault="00BA2BE7" w:rsidP="00A042BE">
      <w:pPr>
        <w:jc w:val="both"/>
        <w:rPr>
          <w:rFonts w:ascii="Arial" w:hAnsi="Arial" w:cs="Arial"/>
        </w:rPr>
      </w:pPr>
      <w:r w:rsidRPr="00172D90">
        <w:rPr>
          <w:rFonts w:ascii="Arial" w:hAnsi="Arial" w:cs="Arial"/>
          <w:b/>
          <w:bCs/>
        </w:rPr>
        <w:t>Date of Signing of the Agreement:</w:t>
      </w:r>
      <w:r w:rsidRPr="00BA2BE7">
        <w:rPr>
          <w:rFonts w:ascii="Arial" w:hAnsi="Arial" w:cs="Arial"/>
        </w:rPr>
        <w:t xml:space="preserve"> 03/08/2018 </w:t>
      </w:r>
    </w:p>
    <w:p w14:paraId="048AFE92" w14:textId="5E1A4434" w:rsidR="00BA2BE7" w:rsidRDefault="00BA2BE7" w:rsidP="00A042BE">
      <w:pPr>
        <w:jc w:val="both"/>
        <w:rPr>
          <w:rFonts w:ascii="Arial" w:hAnsi="Arial" w:cs="Arial"/>
        </w:rPr>
      </w:pPr>
      <w:r w:rsidRPr="00172D90">
        <w:rPr>
          <w:rFonts w:ascii="Arial" w:hAnsi="Arial" w:cs="Arial"/>
          <w:b/>
          <w:bCs/>
        </w:rPr>
        <w:t>Project Duration:</w:t>
      </w:r>
      <w:r w:rsidRPr="00BA2BE7">
        <w:rPr>
          <w:rFonts w:ascii="Arial" w:hAnsi="Arial" w:cs="Arial"/>
        </w:rPr>
        <w:t xml:space="preserve"> 01/01/2018 - 31/12/202</w:t>
      </w:r>
      <w:r w:rsidR="00500A80">
        <w:rPr>
          <w:rFonts w:ascii="Arial" w:hAnsi="Arial" w:cs="Arial"/>
        </w:rPr>
        <w:t>1</w:t>
      </w:r>
    </w:p>
    <w:p w14:paraId="61C10E26" w14:textId="17343932" w:rsidR="00BA2BE7" w:rsidRDefault="00BA2BE7" w:rsidP="00A042BE">
      <w:pPr>
        <w:jc w:val="both"/>
        <w:rPr>
          <w:rFonts w:ascii="Arial" w:hAnsi="Arial" w:cs="Arial"/>
        </w:rPr>
      </w:pPr>
      <w:r w:rsidRPr="00172D90">
        <w:rPr>
          <w:rFonts w:ascii="Arial" w:hAnsi="Arial" w:cs="Arial"/>
          <w:b/>
          <w:bCs/>
        </w:rPr>
        <w:t>Project Budget:</w:t>
      </w:r>
      <w:r>
        <w:rPr>
          <w:rFonts w:ascii="Arial" w:hAnsi="Arial" w:cs="Arial"/>
        </w:rPr>
        <w:t xml:space="preserve"> </w:t>
      </w:r>
      <w:r w:rsidRPr="00BA2BE7">
        <w:rPr>
          <w:rFonts w:ascii="Arial" w:hAnsi="Arial" w:cs="Arial"/>
        </w:rPr>
        <w:t>€241.445,50</w:t>
      </w:r>
    </w:p>
    <w:p w14:paraId="6D007681" w14:textId="77777777" w:rsidR="00BA2BE7" w:rsidRDefault="00BA2BE7" w:rsidP="00A042BE">
      <w:pPr>
        <w:jc w:val="both"/>
        <w:rPr>
          <w:rFonts w:ascii="Arial" w:hAnsi="Arial" w:cs="Arial"/>
        </w:rPr>
      </w:pPr>
    </w:p>
    <w:p w14:paraId="7C2F97D8" w14:textId="237E517E" w:rsidR="00FA67CF" w:rsidRDefault="006F37BA" w:rsidP="00A042BE">
      <w:p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 xml:space="preserve">The </w:t>
      </w:r>
      <w:r w:rsidR="005B5720">
        <w:rPr>
          <w:rFonts w:ascii="Arial" w:hAnsi="Arial" w:cs="Arial"/>
        </w:rPr>
        <w:t xml:space="preserve">objective </w:t>
      </w:r>
      <w:r w:rsidRPr="00A042BE">
        <w:rPr>
          <w:rFonts w:ascii="Arial" w:hAnsi="Arial" w:cs="Arial"/>
        </w:rPr>
        <w:t xml:space="preserve">of CY/2018/ISF/SO6.NO3.1.1/2 </w:t>
      </w:r>
      <w:r w:rsidR="005B5720">
        <w:rPr>
          <w:rFonts w:ascii="Arial" w:hAnsi="Arial" w:cs="Arial"/>
        </w:rPr>
        <w:t xml:space="preserve">project </w:t>
      </w:r>
      <w:r w:rsidRPr="00A042BE">
        <w:rPr>
          <w:rFonts w:ascii="Arial" w:hAnsi="Arial" w:cs="Arial"/>
        </w:rPr>
        <w:t xml:space="preserve">for the main fields of action of the Cyprus Police is to strengthen the administrative and operational members of the Police for the purpose of protecting critical infrastructure and ensuring </w:t>
      </w:r>
      <w:r w:rsidR="005B5720">
        <w:rPr>
          <w:rFonts w:ascii="Arial" w:hAnsi="Arial" w:cs="Arial"/>
        </w:rPr>
        <w:t>an early</w:t>
      </w:r>
      <w:r w:rsidRPr="00A042BE">
        <w:rPr>
          <w:rFonts w:ascii="Arial" w:hAnsi="Arial" w:cs="Arial"/>
        </w:rPr>
        <w:t xml:space="preserve"> response to security incidents.</w:t>
      </w:r>
    </w:p>
    <w:p w14:paraId="4CBA3E8B" w14:textId="23D20E89" w:rsidR="006F37BA" w:rsidRPr="00A042BE" w:rsidRDefault="006F37BA" w:rsidP="00A042BE">
      <w:p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 xml:space="preserve">The national objectives of the project are to prevent and manage the consequences of terrorism and security-related risks where the multifaceted approach is based on three </w:t>
      </w:r>
      <w:r w:rsidR="00747C78">
        <w:rPr>
          <w:rFonts w:ascii="Arial" w:hAnsi="Arial" w:cs="Arial"/>
        </w:rPr>
        <w:t>axes</w:t>
      </w:r>
      <w:r w:rsidRPr="00A042BE">
        <w:rPr>
          <w:rFonts w:ascii="Arial" w:hAnsi="Arial" w:cs="Arial"/>
        </w:rPr>
        <w:t xml:space="preserve">: </w:t>
      </w:r>
      <w:r w:rsidR="00D962FE" w:rsidRPr="00D962FE">
        <w:rPr>
          <w:rFonts w:ascii="Arial" w:hAnsi="Arial" w:cs="Arial"/>
        </w:rPr>
        <w:t xml:space="preserve">the protection of critical infrastructure, the prosecution of offenders by collecting information, investigating cases and bringing in offenders </w:t>
      </w:r>
      <w:r w:rsidRPr="00A042BE">
        <w:rPr>
          <w:rFonts w:ascii="Arial" w:hAnsi="Arial" w:cs="Arial"/>
        </w:rPr>
        <w:t>and immediate response to potential security-related incidents, including Chemical, Biological, Radiological, and Nuclear incidents.</w:t>
      </w:r>
    </w:p>
    <w:p w14:paraId="4F6043E2" w14:textId="520C6498" w:rsidR="006F37BA" w:rsidRPr="00A042BE" w:rsidRDefault="006F37BA" w:rsidP="00A042BE">
      <w:p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>At the same time, according to Council of Europe Decision 2008/617/</w:t>
      </w:r>
      <w:r w:rsidR="00667A8A">
        <w:rPr>
          <w:rFonts w:ascii="Arial" w:hAnsi="Arial" w:cs="Arial"/>
        </w:rPr>
        <w:t>DEY</w:t>
      </w:r>
      <w:r w:rsidRPr="00A042BE">
        <w:rPr>
          <w:rFonts w:ascii="Arial" w:hAnsi="Arial" w:cs="Arial"/>
        </w:rPr>
        <w:t>, the special intervention units of the Member States of the European Union will be able to provide assistance and/or c</w:t>
      </w:r>
      <w:r w:rsidR="00667A8A">
        <w:rPr>
          <w:rFonts w:ascii="Arial" w:hAnsi="Arial" w:cs="Arial"/>
        </w:rPr>
        <w:t>arry out</w:t>
      </w:r>
      <w:r w:rsidRPr="00A042BE">
        <w:rPr>
          <w:rFonts w:ascii="Arial" w:hAnsi="Arial" w:cs="Arial"/>
        </w:rPr>
        <w:t xml:space="preserve"> operations </w:t>
      </w:r>
      <w:r w:rsidR="00667A8A">
        <w:rPr>
          <w:rFonts w:ascii="Arial" w:hAnsi="Arial" w:cs="Arial"/>
        </w:rPr>
        <w:t>o</w:t>
      </w:r>
      <w:r w:rsidRPr="00A042BE">
        <w:rPr>
          <w:rFonts w:ascii="Arial" w:hAnsi="Arial" w:cs="Arial"/>
        </w:rPr>
        <w:t>n the territory of another Member State upon invitation and have agreed to do so</w:t>
      </w:r>
      <w:r w:rsidR="00667A8A">
        <w:rPr>
          <w:rFonts w:ascii="Arial" w:hAnsi="Arial" w:cs="Arial"/>
        </w:rPr>
        <w:t xml:space="preserve"> in order </w:t>
      </w:r>
      <w:r w:rsidRPr="00A042BE">
        <w:rPr>
          <w:rFonts w:ascii="Arial" w:hAnsi="Arial" w:cs="Arial"/>
        </w:rPr>
        <w:t xml:space="preserve">to </w:t>
      </w:r>
      <w:r w:rsidR="00667A8A">
        <w:rPr>
          <w:rFonts w:ascii="Arial" w:hAnsi="Arial" w:cs="Arial"/>
        </w:rPr>
        <w:t xml:space="preserve">address </w:t>
      </w:r>
      <w:r w:rsidRPr="00A042BE">
        <w:rPr>
          <w:rFonts w:ascii="Arial" w:hAnsi="Arial" w:cs="Arial"/>
        </w:rPr>
        <w:t>a crisis situation.</w:t>
      </w:r>
    </w:p>
    <w:p w14:paraId="2ABAB301" w14:textId="07411F8D" w:rsidR="006F37BA" w:rsidRPr="00A042BE" w:rsidRDefault="006F37BA" w:rsidP="00BA2BE7">
      <w:pPr>
        <w:tabs>
          <w:tab w:val="left" w:pos="7020"/>
        </w:tabs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>Indicatively, during the implementation of the project (1/1/2018-31/12/202</w:t>
      </w:r>
      <w:r w:rsidR="00500A80">
        <w:rPr>
          <w:rFonts w:ascii="Arial" w:hAnsi="Arial" w:cs="Arial"/>
        </w:rPr>
        <w:t>1</w:t>
      </w:r>
      <w:r w:rsidRPr="00A042BE">
        <w:rPr>
          <w:rFonts w:ascii="Arial" w:hAnsi="Arial" w:cs="Arial"/>
        </w:rPr>
        <w:t>) the following trainings were carried out:</w:t>
      </w:r>
    </w:p>
    <w:p w14:paraId="5DE13636" w14:textId="699B81F7" w:rsidR="006F37BA" w:rsidRDefault="006F37BA" w:rsidP="00A04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 xml:space="preserve">The </w:t>
      </w:r>
      <w:r w:rsidR="00162175">
        <w:rPr>
          <w:rFonts w:ascii="Arial" w:hAnsi="Arial" w:cs="Arial"/>
        </w:rPr>
        <w:t>Emergency Response Unit</w:t>
      </w:r>
      <w:r w:rsidRPr="00A042BE">
        <w:rPr>
          <w:rFonts w:ascii="Arial" w:hAnsi="Arial" w:cs="Arial"/>
        </w:rPr>
        <w:t xml:space="preserve"> (Special Anti-Terrorist </w:t>
      </w:r>
      <w:r w:rsidR="009664BA">
        <w:rPr>
          <w:rFonts w:ascii="Arial" w:hAnsi="Arial" w:cs="Arial"/>
        </w:rPr>
        <w:t>Unit</w:t>
      </w:r>
      <w:r w:rsidRPr="00A042BE">
        <w:rPr>
          <w:rFonts w:ascii="Arial" w:hAnsi="Arial" w:cs="Arial"/>
        </w:rPr>
        <w:t xml:space="preserve">), carried out training in collaboration with the Special Anti-Terrorist Unit of the </w:t>
      </w:r>
      <w:r w:rsidR="009664BA">
        <w:rPr>
          <w:rFonts w:ascii="Arial" w:hAnsi="Arial" w:cs="Arial"/>
        </w:rPr>
        <w:t>Hellenic</w:t>
      </w:r>
      <w:r w:rsidRPr="00A042BE">
        <w:rPr>
          <w:rFonts w:ascii="Arial" w:hAnsi="Arial" w:cs="Arial"/>
        </w:rPr>
        <w:t xml:space="preserve"> Police between the dates 21-26/5/2018 with the participation of 10 members of </w:t>
      </w:r>
      <w:r w:rsidR="00084161">
        <w:rPr>
          <w:rFonts w:ascii="Arial" w:hAnsi="Arial" w:cs="Arial"/>
        </w:rPr>
        <w:t xml:space="preserve">E.R.U- </w:t>
      </w:r>
      <w:r w:rsidR="00CA45E4">
        <w:rPr>
          <w:rFonts w:ascii="Arial" w:hAnsi="Arial" w:cs="Arial"/>
        </w:rPr>
        <w:t>S</w:t>
      </w:r>
      <w:r w:rsidR="00084161">
        <w:rPr>
          <w:rFonts w:ascii="Arial" w:hAnsi="Arial" w:cs="Arial"/>
        </w:rPr>
        <w:t>.</w:t>
      </w:r>
      <w:r w:rsidR="00CA45E4">
        <w:rPr>
          <w:rFonts w:ascii="Arial" w:hAnsi="Arial" w:cs="Arial"/>
        </w:rPr>
        <w:t>A</w:t>
      </w:r>
      <w:r w:rsidR="00084161">
        <w:rPr>
          <w:rFonts w:ascii="Arial" w:hAnsi="Arial" w:cs="Arial"/>
        </w:rPr>
        <w:t>.</w:t>
      </w:r>
      <w:r w:rsidR="00CA45E4">
        <w:rPr>
          <w:rFonts w:ascii="Arial" w:hAnsi="Arial" w:cs="Arial"/>
        </w:rPr>
        <w:t xml:space="preserve">S. </w:t>
      </w:r>
      <w:r w:rsidRPr="00A042BE">
        <w:rPr>
          <w:rFonts w:ascii="Arial" w:hAnsi="Arial" w:cs="Arial"/>
        </w:rPr>
        <w:t xml:space="preserve">The </w:t>
      </w:r>
      <w:r w:rsidR="009664BA">
        <w:rPr>
          <w:rFonts w:ascii="Arial" w:hAnsi="Arial" w:cs="Arial"/>
        </w:rPr>
        <w:t>issues</w:t>
      </w:r>
      <w:r w:rsidRPr="00A042BE">
        <w:rPr>
          <w:rFonts w:ascii="Arial" w:hAnsi="Arial" w:cs="Arial"/>
        </w:rPr>
        <w:t xml:space="preserve"> of the training were a) first response to armed incidents, b) individual combat tactics and c) crisis management.</w:t>
      </w:r>
    </w:p>
    <w:p w14:paraId="0DD5E355" w14:textId="77777777" w:rsidR="00136F14" w:rsidRPr="00A042BE" w:rsidRDefault="00136F14" w:rsidP="00136F14">
      <w:pPr>
        <w:pStyle w:val="ListParagraph"/>
        <w:jc w:val="both"/>
        <w:rPr>
          <w:rFonts w:ascii="Arial" w:hAnsi="Arial" w:cs="Arial"/>
        </w:rPr>
      </w:pPr>
    </w:p>
    <w:p w14:paraId="3FDF0AA6" w14:textId="2E6CAE4C" w:rsidR="008E4788" w:rsidRDefault="00A042BE" w:rsidP="00A04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788">
        <w:rPr>
          <w:rFonts w:ascii="Arial" w:hAnsi="Arial" w:cs="Arial"/>
        </w:rPr>
        <w:lastRenderedPageBreak/>
        <w:t xml:space="preserve">Transfer of two members of the Police to Egypt (Cairo) </w:t>
      </w:r>
      <w:r w:rsidR="008E4788" w:rsidRPr="008E4788">
        <w:rPr>
          <w:rFonts w:ascii="Arial" w:hAnsi="Arial" w:cs="Arial"/>
        </w:rPr>
        <w:t>to compile a plan of training activities in cooperation with the Egyptian authorities, between dates 16-17/7/2018.</w:t>
      </w:r>
    </w:p>
    <w:p w14:paraId="1A675A33" w14:textId="77777777" w:rsidR="006423CD" w:rsidRDefault="006423CD" w:rsidP="006423CD">
      <w:pPr>
        <w:pStyle w:val="ListParagraph"/>
        <w:jc w:val="both"/>
        <w:rPr>
          <w:rFonts w:ascii="Arial" w:hAnsi="Arial" w:cs="Arial"/>
        </w:rPr>
      </w:pPr>
    </w:p>
    <w:p w14:paraId="22A18894" w14:textId="20244DB7" w:rsidR="00A042BE" w:rsidRDefault="00A042BE" w:rsidP="00A04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788">
        <w:rPr>
          <w:rFonts w:ascii="Arial" w:hAnsi="Arial" w:cs="Arial"/>
        </w:rPr>
        <w:t xml:space="preserve">8 members of the Police took part in the training program on: VIP Security and Protection Course, </w:t>
      </w:r>
      <w:r w:rsidR="008E4788">
        <w:rPr>
          <w:rFonts w:ascii="Arial" w:hAnsi="Arial" w:cs="Arial"/>
        </w:rPr>
        <w:t>held</w:t>
      </w:r>
      <w:r w:rsidRPr="008E4788">
        <w:rPr>
          <w:rFonts w:ascii="Arial" w:hAnsi="Arial" w:cs="Arial"/>
        </w:rPr>
        <w:t xml:space="preserve"> between</w:t>
      </w:r>
      <w:r w:rsidR="008E4788">
        <w:rPr>
          <w:rFonts w:ascii="Arial" w:hAnsi="Arial" w:cs="Arial"/>
        </w:rPr>
        <w:t xml:space="preserve"> dates</w:t>
      </w:r>
      <w:r w:rsidRPr="008E4788">
        <w:rPr>
          <w:rFonts w:ascii="Arial" w:hAnsi="Arial" w:cs="Arial"/>
        </w:rPr>
        <w:t xml:space="preserve"> 14-26/7/2018 in Egypt (Cairo).</w:t>
      </w:r>
    </w:p>
    <w:p w14:paraId="2BC61835" w14:textId="77777777" w:rsidR="00136F14" w:rsidRPr="008E4788" w:rsidRDefault="00136F14" w:rsidP="00136F14">
      <w:pPr>
        <w:pStyle w:val="ListParagraph"/>
        <w:jc w:val="both"/>
        <w:rPr>
          <w:rFonts w:ascii="Arial" w:hAnsi="Arial" w:cs="Arial"/>
        </w:rPr>
      </w:pPr>
    </w:p>
    <w:p w14:paraId="3A95861E" w14:textId="77A0B054" w:rsidR="006F37BA" w:rsidRDefault="00A042BE" w:rsidP="00A04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 xml:space="preserve">35 members of the Police took part in the 9th conservative </w:t>
      </w:r>
      <w:r w:rsidR="00925881">
        <w:rPr>
          <w:rFonts w:ascii="Arial" w:hAnsi="Arial" w:cs="Arial"/>
        </w:rPr>
        <w:t xml:space="preserve">negotiator </w:t>
      </w:r>
      <w:r w:rsidRPr="00A042BE">
        <w:rPr>
          <w:rFonts w:ascii="Arial" w:hAnsi="Arial" w:cs="Arial"/>
        </w:rPr>
        <w:t>training</w:t>
      </w:r>
      <w:r w:rsidR="00136F14">
        <w:rPr>
          <w:rFonts w:ascii="Arial" w:hAnsi="Arial" w:cs="Arial"/>
        </w:rPr>
        <w:t xml:space="preserve"> held at the</w:t>
      </w:r>
      <w:r w:rsidRPr="00A042BE">
        <w:rPr>
          <w:rFonts w:ascii="Arial" w:hAnsi="Arial" w:cs="Arial"/>
        </w:rPr>
        <w:t xml:space="preserve"> </w:t>
      </w:r>
      <w:r w:rsidR="00136F14">
        <w:rPr>
          <w:rFonts w:ascii="Arial" w:hAnsi="Arial" w:cs="Arial"/>
        </w:rPr>
        <w:t>E.R.U.</w:t>
      </w:r>
      <w:r w:rsidR="006D2A99">
        <w:rPr>
          <w:rFonts w:ascii="Arial" w:hAnsi="Arial" w:cs="Arial"/>
        </w:rPr>
        <w:t xml:space="preserve"> (Emergency Response Unit)</w:t>
      </w:r>
      <w:r w:rsidR="00136F14">
        <w:rPr>
          <w:rFonts w:ascii="Arial" w:hAnsi="Arial" w:cs="Arial"/>
        </w:rPr>
        <w:t xml:space="preserve"> facilities </w:t>
      </w:r>
      <w:r w:rsidRPr="00A042BE">
        <w:rPr>
          <w:rFonts w:ascii="Arial" w:hAnsi="Arial" w:cs="Arial"/>
        </w:rPr>
        <w:t>in Nicosia and Paralimni, between the dates 28/09/2018 - 05/10/2018.</w:t>
      </w:r>
    </w:p>
    <w:p w14:paraId="5FF0D807" w14:textId="77777777" w:rsidR="00136F14" w:rsidRPr="006D2A99" w:rsidRDefault="00136F14" w:rsidP="00136F14">
      <w:pPr>
        <w:pStyle w:val="ListParagraph"/>
        <w:jc w:val="both"/>
        <w:rPr>
          <w:rFonts w:ascii="Arial" w:hAnsi="Arial" w:cs="Arial"/>
        </w:rPr>
      </w:pPr>
    </w:p>
    <w:p w14:paraId="20C95D47" w14:textId="3D721A74" w:rsidR="00136F14" w:rsidRDefault="00A042BE" w:rsidP="00136F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042BE">
        <w:rPr>
          <w:rFonts w:ascii="Arial" w:hAnsi="Arial" w:cs="Arial"/>
        </w:rPr>
        <w:t xml:space="preserve">Conducting </w:t>
      </w:r>
      <w:r w:rsidR="006D2A99">
        <w:rPr>
          <w:rFonts w:ascii="Arial" w:hAnsi="Arial" w:cs="Arial"/>
        </w:rPr>
        <w:t xml:space="preserve">bomb squad </w:t>
      </w:r>
      <w:r w:rsidRPr="00A042BE">
        <w:rPr>
          <w:rFonts w:ascii="Arial" w:hAnsi="Arial" w:cs="Arial"/>
        </w:rPr>
        <w:t>training with TEEM</w:t>
      </w:r>
      <w:r w:rsidR="006D2A99">
        <w:rPr>
          <w:rFonts w:ascii="Arial" w:hAnsi="Arial" w:cs="Arial"/>
        </w:rPr>
        <w:t xml:space="preserve"> (</w:t>
      </w:r>
      <w:r w:rsidR="006D2A99" w:rsidRPr="006D2A99">
        <w:rPr>
          <w:rFonts w:ascii="Arial" w:hAnsi="Arial" w:cs="Arial"/>
        </w:rPr>
        <w:t>Explosive Device Disposal Division</w:t>
      </w:r>
      <w:r w:rsidR="006D2A99">
        <w:rPr>
          <w:rFonts w:ascii="Arial" w:hAnsi="Arial" w:cs="Arial"/>
        </w:rPr>
        <w:t>)</w:t>
      </w:r>
      <w:r w:rsidRPr="00A042BE">
        <w:rPr>
          <w:rFonts w:ascii="Arial" w:hAnsi="Arial" w:cs="Arial"/>
        </w:rPr>
        <w:t xml:space="preserve"> of Greece between the dates 17-26/10/2018, in Cyprus. The training was attended by 13 members of </w:t>
      </w:r>
      <w:r w:rsidR="006D2A99">
        <w:rPr>
          <w:rFonts w:ascii="Arial" w:hAnsi="Arial" w:cs="Arial"/>
        </w:rPr>
        <w:t>Bomb Squad</w:t>
      </w:r>
      <w:r w:rsidRPr="00A042BE">
        <w:rPr>
          <w:rFonts w:ascii="Arial" w:hAnsi="Arial" w:cs="Arial"/>
        </w:rPr>
        <w:t xml:space="preserve"> </w:t>
      </w:r>
      <w:r w:rsidR="006D2A99">
        <w:rPr>
          <w:rFonts w:ascii="Arial" w:hAnsi="Arial" w:cs="Arial"/>
        </w:rPr>
        <w:t>(E.R.U.)</w:t>
      </w:r>
    </w:p>
    <w:p w14:paraId="3406EE58" w14:textId="77777777" w:rsidR="00136F14" w:rsidRPr="00136F14" w:rsidRDefault="00136F14" w:rsidP="00136F14">
      <w:pPr>
        <w:pStyle w:val="ListParagraph"/>
        <w:jc w:val="both"/>
        <w:rPr>
          <w:rFonts w:ascii="Arial" w:hAnsi="Arial" w:cs="Arial"/>
        </w:rPr>
      </w:pPr>
    </w:p>
    <w:p w14:paraId="2CCE31EB" w14:textId="590A1770" w:rsidR="00136F14" w:rsidRPr="00136F14" w:rsidRDefault="00A042BE" w:rsidP="00136F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36F14">
        <w:rPr>
          <w:rFonts w:ascii="Arial" w:hAnsi="Arial" w:cs="Arial"/>
        </w:rPr>
        <w:t>10 members of the Police took part in a training program on combating terrorism that took place in Egypt (Cairo), between the dates 4-15/11/2018.</w:t>
      </w:r>
    </w:p>
    <w:p w14:paraId="68DACBED" w14:textId="77777777" w:rsidR="00136F14" w:rsidRPr="00136F14" w:rsidRDefault="00136F14" w:rsidP="00136F14">
      <w:pPr>
        <w:pStyle w:val="ListParagraph"/>
        <w:jc w:val="both"/>
        <w:rPr>
          <w:rFonts w:ascii="Arial" w:hAnsi="Arial" w:cs="Arial"/>
        </w:rPr>
      </w:pPr>
    </w:p>
    <w:p w14:paraId="449CCD2C" w14:textId="47DD14FD" w:rsidR="006532EE" w:rsidRPr="006532EE" w:rsidRDefault="00A042BE" w:rsidP="00653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32EE">
        <w:rPr>
          <w:rFonts w:ascii="Arial" w:hAnsi="Arial" w:cs="Arial"/>
        </w:rPr>
        <w:t xml:space="preserve">9 members of the Special </w:t>
      </w:r>
      <w:r w:rsidR="006532EE">
        <w:rPr>
          <w:rFonts w:ascii="Arial" w:hAnsi="Arial" w:cs="Arial"/>
        </w:rPr>
        <w:t>Anti</w:t>
      </w:r>
      <w:r w:rsidRPr="006532EE">
        <w:rPr>
          <w:rFonts w:ascii="Arial" w:hAnsi="Arial" w:cs="Arial"/>
        </w:rPr>
        <w:t>-Terroris</w:t>
      </w:r>
      <w:r w:rsidR="006532EE">
        <w:rPr>
          <w:rFonts w:ascii="Arial" w:hAnsi="Arial" w:cs="Arial"/>
        </w:rPr>
        <w:t>t</w:t>
      </w:r>
      <w:r w:rsidRPr="006532EE">
        <w:rPr>
          <w:rFonts w:ascii="Arial" w:hAnsi="Arial" w:cs="Arial"/>
        </w:rPr>
        <w:t xml:space="preserve"> Squad (E.A.O.) of M.M.A.D took part in a co-training in Bulgaria on 30/06-07/07/2019 on 'Tactical and Shooting Training'.</w:t>
      </w:r>
    </w:p>
    <w:p w14:paraId="7305E7DC" w14:textId="77777777" w:rsidR="006532EE" w:rsidRPr="006532EE" w:rsidRDefault="006532EE" w:rsidP="006532EE">
      <w:pPr>
        <w:pStyle w:val="ListParagraph"/>
        <w:jc w:val="both"/>
        <w:rPr>
          <w:rFonts w:ascii="Arial" w:hAnsi="Arial" w:cs="Arial"/>
        </w:rPr>
      </w:pPr>
    </w:p>
    <w:p w14:paraId="27CEA3C1" w14:textId="120E6505" w:rsidR="006532EE" w:rsidRPr="006532EE" w:rsidRDefault="006532EE" w:rsidP="00653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members </w:t>
      </w:r>
      <w:r w:rsidR="002500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the Presidential Guard participate in </w:t>
      </w:r>
      <w:r w:rsidR="00A042BE" w:rsidRPr="006532EE">
        <w:rPr>
          <w:rFonts w:ascii="Arial" w:hAnsi="Arial" w:cs="Arial"/>
        </w:rPr>
        <w:t>V.I.P Protection</w:t>
      </w:r>
      <w:r>
        <w:rPr>
          <w:rFonts w:ascii="Arial" w:hAnsi="Arial" w:cs="Arial"/>
        </w:rPr>
        <w:t xml:space="preserve"> training</w:t>
      </w:r>
      <w:r w:rsidR="00A042BE" w:rsidRPr="006532EE">
        <w:rPr>
          <w:rFonts w:ascii="Arial" w:hAnsi="Arial" w:cs="Arial"/>
        </w:rPr>
        <w:t xml:space="preserve"> in Greece </w:t>
      </w:r>
      <w:r w:rsidR="002500CC">
        <w:rPr>
          <w:rFonts w:ascii="Arial" w:hAnsi="Arial" w:cs="Arial"/>
        </w:rPr>
        <w:t>with</w:t>
      </w:r>
      <w:r w:rsidR="00A042BE" w:rsidRPr="006532EE">
        <w:rPr>
          <w:rFonts w:ascii="Arial" w:hAnsi="Arial" w:cs="Arial"/>
        </w:rPr>
        <w:t xml:space="preserve">in the </w:t>
      </w:r>
      <w:r w:rsidR="002500CC">
        <w:rPr>
          <w:rFonts w:ascii="Arial" w:hAnsi="Arial" w:cs="Arial"/>
        </w:rPr>
        <w:t>framework</w:t>
      </w:r>
      <w:r w:rsidR="00A042BE" w:rsidRPr="006532EE">
        <w:rPr>
          <w:rFonts w:ascii="Arial" w:hAnsi="Arial" w:cs="Arial"/>
        </w:rPr>
        <w:t xml:space="preserve"> of upgrading their operational capacity between the dates 30/06/2019-20/07/2019.</w:t>
      </w:r>
    </w:p>
    <w:p w14:paraId="176C10D6" w14:textId="77777777" w:rsidR="006532EE" w:rsidRPr="00A042BE" w:rsidRDefault="006532EE" w:rsidP="006532EE">
      <w:pPr>
        <w:pStyle w:val="ListParagraph"/>
        <w:jc w:val="both"/>
        <w:rPr>
          <w:rFonts w:ascii="Arial" w:hAnsi="Arial" w:cs="Arial"/>
        </w:rPr>
      </w:pPr>
    </w:p>
    <w:p w14:paraId="1F4891F8" w14:textId="377DE32D" w:rsidR="002500CC" w:rsidRPr="002500CC" w:rsidRDefault="00A042BE" w:rsidP="002500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500CC">
        <w:rPr>
          <w:rFonts w:ascii="Arial" w:hAnsi="Arial" w:cs="Arial"/>
        </w:rPr>
        <w:t xml:space="preserve">Co-education of members of </w:t>
      </w:r>
      <w:r w:rsidR="002500CC">
        <w:rPr>
          <w:rFonts w:ascii="Arial" w:hAnsi="Arial" w:cs="Arial"/>
        </w:rPr>
        <w:t>Special Anti-Terrorist Unit (S.A.U.)</w:t>
      </w:r>
      <w:r w:rsidRPr="002500CC">
        <w:rPr>
          <w:rFonts w:ascii="Arial" w:hAnsi="Arial" w:cs="Arial"/>
        </w:rPr>
        <w:t xml:space="preserve"> with the respective Counter-Terrorism Unit SUCT, Bulgaria in Cyprus, between 06-12/10/2019.</w:t>
      </w:r>
    </w:p>
    <w:p w14:paraId="4206F096" w14:textId="77777777" w:rsidR="002500CC" w:rsidRPr="00A042BE" w:rsidRDefault="002500CC" w:rsidP="002500CC">
      <w:pPr>
        <w:pStyle w:val="ListParagraph"/>
        <w:jc w:val="both"/>
        <w:rPr>
          <w:rFonts w:ascii="Arial" w:hAnsi="Arial" w:cs="Arial"/>
        </w:rPr>
      </w:pPr>
    </w:p>
    <w:p w14:paraId="238B3668" w14:textId="54E93D12" w:rsidR="00A042BE" w:rsidRPr="00A042BE" w:rsidRDefault="002500CC" w:rsidP="00A042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Bomb Squad</w:t>
      </w:r>
      <w:r w:rsidR="00A042BE" w:rsidRPr="00A0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training </w:t>
      </w:r>
      <w:r w:rsidR="00A042BE" w:rsidRPr="00A042BE">
        <w:rPr>
          <w:rFonts w:ascii="Arial" w:hAnsi="Arial" w:cs="Arial"/>
        </w:rPr>
        <w:t>by foreign trainers to neutralize improvised explosive devices between 02-06/12/2019, in Cyprus.</w:t>
      </w:r>
    </w:p>
    <w:sectPr w:rsidR="00A042BE" w:rsidRPr="00A0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F1B5F"/>
    <w:multiLevelType w:val="hybridMultilevel"/>
    <w:tmpl w:val="2B84B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BA"/>
    <w:rsid w:val="00050A57"/>
    <w:rsid w:val="00084161"/>
    <w:rsid w:val="00136F14"/>
    <w:rsid w:val="00162175"/>
    <w:rsid w:val="00172D90"/>
    <w:rsid w:val="002500CC"/>
    <w:rsid w:val="00500A80"/>
    <w:rsid w:val="005B5720"/>
    <w:rsid w:val="006423CD"/>
    <w:rsid w:val="006532EE"/>
    <w:rsid w:val="00667A8A"/>
    <w:rsid w:val="00690C63"/>
    <w:rsid w:val="006D2A99"/>
    <w:rsid w:val="006F37BA"/>
    <w:rsid w:val="00747C78"/>
    <w:rsid w:val="008E4788"/>
    <w:rsid w:val="00925881"/>
    <w:rsid w:val="009664BA"/>
    <w:rsid w:val="00A042BE"/>
    <w:rsid w:val="00BA2BE7"/>
    <w:rsid w:val="00CA45E4"/>
    <w:rsid w:val="00D962F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A334"/>
  <w15:chartTrackingRefBased/>
  <w15:docId w15:val="{D7369FD6-179F-4737-A04F-433E809A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BA"/>
    <w:pPr>
      <w:ind w:left="720"/>
      <w:contextualSpacing/>
    </w:pPr>
  </w:style>
  <w:style w:type="table" w:styleId="TableGrid">
    <w:name w:val="Table Grid"/>
    <w:basedOn w:val="TableNormal"/>
    <w:uiPriority w:val="39"/>
    <w:rsid w:val="00BA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</cp:revision>
  <dcterms:created xsi:type="dcterms:W3CDTF">2021-05-17T09:37:00Z</dcterms:created>
  <dcterms:modified xsi:type="dcterms:W3CDTF">2021-05-17T09:40:00Z</dcterms:modified>
</cp:coreProperties>
</file>